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57" w:rsidRDefault="00B50F57" w:rsidP="00B50F57">
      <w:pPr>
        <w:rPr>
          <w:rFonts w:hint="eastAsia"/>
        </w:rPr>
      </w:pPr>
      <w:bookmarkStart w:id="0" w:name="_GoBack"/>
      <w:r>
        <w:rPr>
          <w:rFonts w:hint="eastAsia"/>
        </w:rPr>
        <w:t>2018</w:t>
      </w:r>
      <w:r>
        <w:rPr>
          <w:rFonts w:hint="eastAsia"/>
        </w:rPr>
        <w:t>年度吉林省教育厅“十三五”科学研究规划项目（高校思想政治工作专项）课题指南</w:t>
      </w:r>
    </w:p>
    <w:bookmarkEnd w:id="0"/>
    <w:p w:rsidR="00B50F57" w:rsidRDefault="00B50F57" w:rsidP="00B50F57"/>
    <w:p w:rsidR="00B50F57" w:rsidRDefault="00B50F57" w:rsidP="00B50F57">
      <w:pPr>
        <w:rPr>
          <w:rFonts w:hint="eastAsia"/>
        </w:rPr>
      </w:pPr>
      <w:r>
        <w:rPr>
          <w:rFonts w:hint="eastAsia"/>
        </w:rPr>
        <w:t>高校思想政治工作课题（一类课题）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习近平总书记高校思想政治工作重要讲话精神内涵研究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牢牢把握高校社会主义办学方向原则立场研究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加强和改进党对高校领导政治要求研究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培育和弘扬社会主义核心价值观贯穿结合融入研究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社会主义核心价值观</w:t>
      </w:r>
      <w:proofErr w:type="gramStart"/>
      <w:r>
        <w:rPr>
          <w:rFonts w:hint="eastAsia"/>
        </w:rPr>
        <w:t>落细落小落实</w:t>
      </w:r>
      <w:proofErr w:type="gramEnd"/>
      <w:r>
        <w:rPr>
          <w:rFonts w:hint="eastAsia"/>
        </w:rPr>
        <w:t>的途径和载体研究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社会主义核心价值观认同教育研究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中华优秀传统文化和革命文化、社会主义先进文化融入大学生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日常思想政治教育研究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立德树人作为中心环节的保障机制和实现路径研究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思想政治工作如何贯穿教育教学全过程研究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实现全员全过程全方位育人的平台建设与体制机制研究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我省高校思想政治工作亟待解决的突出问题及对策研究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推进我省高校思想政治工作改革创新思路举措机制研究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深入实施青年马克思主义者培养工程研究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以文化人以文育人的内容及载体研究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高校文明校园创建的内容及机制研究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高校校园文化建设品牌培育机制研究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关于新时期高校思想政治工作拓展内容研究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新时期高校思想政治工作规律研究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高校思想政治工作协同机制研究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高校思想政治工作队伍建设研究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提升大学生思想政治教育质量有效途径与长效机制研究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提升高校思想政治教育亲和力和针对性研究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高校教师理想信念教育和价值观引领研究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加强和改进高校教师思想政治工作的机制和路径研究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新形势下高校知识分子工作有效途径与方法研究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加强高校网络思想政治教育工作研究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网络文化育人功能的机理及其实现研究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网络文化成果评价认证机制研究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巩固马克思主义在高校意识形态领域的指导地位研究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落实高校党委意识形态工作责任制研究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发挥高校院系党组织思想政治工作作用机制与方式创新研究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发挥民办高校党组织思想政治工作作用途径与方式研究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防范和抵御敌对势力对高校意识形态渗透研究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加强高校思想文化阵地引导管理研究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挖掘学科蕴涵的德育元素开展思想政治教育研究</w:t>
      </w:r>
    </w:p>
    <w:p w:rsidR="00B50F57" w:rsidRDefault="00B50F57" w:rsidP="00B50F57"/>
    <w:p w:rsidR="00B50F57" w:rsidRDefault="00B50F57" w:rsidP="00B50F57">
      <w:pPr>
        <w:rPr>
          <w:rFonts w:hint="eastAsia"/>
        </w:rPr>
      </w:pPr>
      <w:r>
        <w:rPr>
          <w:rFonts w:hint="eastAsia"/>
        </w:rPr>
        <w:t>思想政治理论课专题（二类课题）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党中央治国</w:t>
      </w:r>
      <w:proofErr w:type="gramStart"/>
      <w:r>
        <w:rPr>
          <w:rFonts w:hint="eastAsia"/>
        </w:rPr>
        <w:t>理政新理念</w:t>
      </w:r>
      <w:proofErr w:type="gramEnd"/>
      <w:r>
        <w:rPr>
          <w:rFonts w:hint="eastAsia"/>
        </w:rPr>
        <w:t>新思想新战略进教材进课堂进头脑工作研究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落实“普通高校思想政治理论课建设体系创新计划”深化课程体系建设研究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加强思想政治理论课在高校重点建设地位研究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lastRenderedPageBreak/>
        <w:t>4.</w:t>
      </w:r>
      <w:r>
        <w:rPr>
          <w:rFonts w:hint="eastAsia"/>
        </w:rPr>
        <w:t>加强高校马克思主义学院建设研究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加强高校马克思主义理论学科建设研究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高校党委加强对思想政治理论课建设工作有效指导研究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思想政治理论</w:t>
      </w:r>
      <w:proofErr w:type="gramStart"/>
      <w:r>
        <w:rPr>
          <w:rFonts w:hint="eastAsia"/>
        </w:rPr>
        <w:t>课理想</w:t>
      </w:r>
      <w:proofErr w:type="gramEnd"/>
      <w:r>
        <w:rPr>
          <w:rFonts w:hint="eastAsia"/>
        </w:rPr>
        <w:t>信念教育和价值观</w:t>
      </w:r>
      <w:proofErr w:type="gramStart"/>
      <w:r>
        <w:rPr>
          <w:rFonts w:hint="eastAsia"/>
        </w:rPr>
        <w:t>引领主</w:t>
      </w:r>
      <w:proofErr w:type="gramEnd"/>
      <w:r>
        <w:rPr>
          <w:rFonts w:hint="eastAsia"/>
        </w:rPr>
        <w:t>渠道作用研究</w:t>
      </w:r>
      <w:r>
        <w:rPr>
          <w:rFonts w:hint="eastAsia"/>
        </w:rPr>
        <w:t xml:space="preserve"> 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加强大学生马克思主义理论教育有效性研究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思想政治理论课课堂教学改革创新研究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思想政治理论</w:t>
      </w:r>
      <w:proofErr w:type="gramStart"/>
      <w:r>
        <w:rPr>
          <w:rFonts w:hint="eastAsia"/>
        </w:rPr>
        <w:t>课实践</w:t>
      </w:r>
      <w:proofErr w:type="gramEnd"/>
      <w:r>
        <w:rPr>
          <w:rFonts w:hint="eastAsia"/>
        </w:rPr>
        <w:t>教学实效性研究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提升思想政治理论课吸引力和感染力实践问题研究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思想政治理论课教学针对性、实效性研究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以问题为导向开展专题式教学研究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思想政治理论课启发式、互动式、体验式教学方法研究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思想政治理论课教师队伍培养培训机制研究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打造思想政治理论</w:t>
      </w:r>
      <w:proofErr w:type="gramStart"/>
      <w:r>
        <w:rPr>
          <w:rFonts w:hint="eastAsia"/>
        </w:rPr>
        <w:t>课优秀</w:t>
      </w:r>
      <w:proofErr w:type="gramEnd"/>
      <w:r>
        <w:rPr>
          <w:rFonts w:hint="eastAsia"/>
        </w:rPr>
        <w:t>教学团队体制机制研究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思想政治理论</w:t>
      </w:r>
      <w:proofErr w:type="gramStart"/>
      <w:r>
        <w:rPr>
          <w:rFonts w:hint="eastAsia"/>
        </w:rPr>
        <w:t>课实践</w:t>
      </w:r>
      <w:proofErr w:type="gramEnd"/>
      <w:r>
        <w:rPr>
          <w:rFonts w:hint="eastAsia"/>
        </w:rPr>
        <w:t>教学与学团组织社会活动结合研究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研究生思想政治理论课教学方法创新研究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提升马克思主义理论学科研究生培养质量研究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高校特殊教育学生思想政治理论课教学改革探索与实践研究</w:t>
      </w:r>
    </w:p>
    <w:p w:rsidR="00B50F57" w:rsidRDefault="00B50F57" w:rsidP="00B50F57"/>
    <w:p w:rsidR="00B50F57" w:rsidRDefault="00B50F57" w:rsidP="00B50F57">
      <w:pPr>
        <w:rPr>
          <w:rFonts w:hint="eastAsia"/>
        </w:rPr>
      </w:pPr>
      <w:r>
        <w:rPr>
          <w:rFonts w:hint="eastAsia"/>
        </w:rPr>
        <w:t>辅导员工作专题（二类课题）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当前大学生思想特点及行为规律研究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社会思潮对大学生思想的影响及应对研究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高校优良校风和学风培育建设机制研究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高校辅导员专业化职业化建设研究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辅导员核心素养体系及形成机制研究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辅导员职业发展问题研究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辅导员工</w:t>
      </w:r>
      <w:proofErr w:type="gramStart"/>
      <w:r>
        <w:rPr>
          <w:rFonts w:hint="eastAsia"/>
        </w:rPr>
        <w:t>作特点</w:t>
      </w:r>
      <w:proofErr w:type="gramEnd"/>
      <w:r>
        <w:rPr>
          <w:rFonts w:hint="eastAsia"/>
        </w:rPr>
        <w:t>及规律研究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发挥辅导员在高校思想政治工作中的重要作用研究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高校实践育人内容、方法及机制研究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大学生志愿服务工作体系规范化研究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高校网络文化工作队伍建设研究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大学生网络文明素养培育研究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校园网络平台建设创新机制研究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“校园贷”风险防范与教育引导机制研究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新时期高校校园媒体融合发展研究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高校红色网站资源建设及共享机制研究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网络思想政治教育相关法律与伦理问题研究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大学生主题教育网站功能建设与作用发挥研究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大数据与大学生教育管理创新研究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管理育人的内容和机制研究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高校学生理论社团管理创新研究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高校少数民族学生特点与教育管理创新研究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服务育人的内容和机制研究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高校教师理论学习机制与方法研究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高校党员教师政治规矩意识调查分析研究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研究生思想政治教育途径与方法创新研究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加强研究生思想政治教育理论与实践研究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高校团组织推荐优秀团员作为入党积极分子工作研究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新时期大学生廉洁教育研究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大学生法治观念和规则意识养成研究</w:t>
      </w:r>
    </w:p>
    <w:p w:rsidR="00B50F57" w:rsidRDefault="00B50F57" w:rsidP="00B50F57"/>
    <w:p w:rsidR="00B50F57" w:rsidRDefault="00B50F57" w:rsidP="00B50F57">
      <w:pPr>
        <w:rPr>
          <w:rFonts w:hint="eastAsia"/>
        </w:rPr>
      </w:pPr>
      <w:r>
        <w:rPr>
          <w:rFonts w:hint="eastAsia"/>
        </w:rPr>
        <w:t>大学生心理健康教育专题（二类课题）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加强和改进高校心理健康教育工作机制研究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大学生心理健康教育机构设置及工作机制研究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新时期高校心理健康教育工作内容拓展研究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新时期高校心理健康教育工作协同机制研究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大学生心理健康教育课程体系建设研究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高校心理健康教育工作队伍建设研究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高校辅导员开展大学生心理健康教育途径及策略研究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心理育人的机制和路径研究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大学生心理健康教育方法创新研究</w:t>
      </w:r>
      <w:r>
        <w:rPr>
          <w:rFonts w:hint="eastAsia"/>
        </w:rPr>
        <w:t xml:space="preserve"> 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大学生心理健康教育质量提升关键问题研究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大学生心理健康教育与危机应对相关问题研究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新媒体背景下高校心理健康教育途径研究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网络心理健康教育功能的机理及其实现研究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高校心理健康教育网站功能建设与作用发挥研究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当前大学生身心发展特点及行为规律研究</w:t>
      </w:r>
      <w:r>
        <w:rPr>
          <w:rFonts w:hint="eastAsia"/>
        </w:rPr>
        <w:t xml:space="preserve"> 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大学生健康人格的培养机制研究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当下大学生心理健康问题产生因素研究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学校环境对大学生心理健康的影响研究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新时期大学生人际关系研究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大学新生适应期心理健康教育研究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新时期大学生创业心理研究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特殊群体大学生心理健康教育研究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特殊教育学生群体心理健康教育有效性研究</w:t>
      </w:r>
    </w:p>
    <w:p w:rsidR="00B50F57" w:rsidRDefault="00B50F57" w:rsidP="00B50F5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高校研究生群体心理健康教育现状、问题及对策研究</w:t>
      </w:r>
    </w:p>
    <w:p w:rsidR="00E51792" w:rsidRDefault="00B50F57" w:rsidP="00B50F57">
      <w:r>
        <w:rPr>
          <w:rFonts w:hint="eastAsia"/>
        </w:rPr>
        <w:t>25.</w:t>
      </w:r>
      <w:r>
        <w:rPr>
          <w:rFonts w:hint="eastAsia"/>
        </w:rPr>
        <w:t>提升高校教师心理健康教育质量机制研究</w:t>
      </w:r>
    </w:p>
    <w:sectPr w:rsidR="00E5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57"/>
    <w:rsid w:val="00B50F57"/>
    <w:rsid w:val="00E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2177</Characters>
  <Application>Microsoft Office Word</Application>
  <DocSecurity>0</DocSecurity>
  <Lines>18</Lines>
  <Paragraphs>5</Paragraphs>
  <ScaleCrop>false</ScaleCrop>
  <Company>吉林师范大学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2017-04-01T08:05:00Z</dcterms:created>
  <dcterms:modified xsi:type="dcterms:W3CDTF">2017-04-01T08:05:00Z</dcterms:modified>
</cp:coreProperties>
</file>